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BF" w:rsidRPr="00D51811" w:rsidRDefault="00FA21BF" w:rsidP="00FA21B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2060"/>
          <w:kern w:val="36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kern w:val="36"/>
          <w:sz w:val="24"/>
          <w:szCs w:val="24"/>
          <w:lang w:eastAsia="hr-HR"/>
        </w:rPr>
        <w:t xml:space="preserve">Izjava o zaštiti privatnosti na internet stranicama </w:t>
      </w:r>
      <w:r w:rsidR="00D51811" w:rsidRPr="00D51811">
        <w:rPr>
          <w:rFonts w:eastAsia="Times New Roman" w:cs="Times New Roman"/>
          <w:b/>
          <w:bCs/>
          <w:color w:val="002060"/>
          <w:kern w:val="36"/>
          <w:sz w:val="24"/>
          <w:szCs w:val="24"/>
          <w:lang w:eastAsia="hr-HR"/>
        </w:rPr>
        <w:t>turističke zajednice Grada Pule</w:t>
      </w:r>
    </w:p>
    <w:p w:rsidR="00FA21BF" w:rsidRPr="00D51811" w:rsidRDefault="004040E5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bookmarkStart w:id="0" w:name="_Hlk480288898"/>
      <w:r>
        <w:rPr>
          <w:rFonts w:eastAsia="Times New Roman" w:cs="Times New Roman"/>
          <w:color w:val="002060"/>
          <w:sz w:val="24"/>
          <w:szCs w:val="24"/>
          <w:lang w:eastAsia="hr-HR"/>
        </w:rPr>
        <w:t>Turistička zajednica g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rada Pule </w:t>
      </w:r>
      <w:bookmarkEnd w:id="0"/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štiti vašu privatnost i temelji svoje web stranice na tehnologijama koje omogućavaju siguran način korištenja interneta. Ova Izjava o  zašt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>iti privatnosti odnosi se na internet stranici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</w:t>
      </w:r>
      <w:hyperlink r:id="rId5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www.pulainfo.hr</w:t>
        </w:r>
      </w:hyperlink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i objašnjava prikupljanje i upotrebu osobnih podataka te korištenje kolačića (</w:t>
      </w:r>
      <w:proofErr w:type="spellStart"/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cookies</w:t>
      </w:r>
      <w:proofErr w:type="spellEnd"/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).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Upotrebom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</w:t>
      </w:r>
      <w:hyperlink r:id="rId6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www.pulainfo.hr</w:t>
        </w:r>
      </w:hyperlink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suglasni ste s načinom prikupljanja i upotrebe vaših osobnih podataka opisanim u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ovoj Izjavi. Putem Internet </w:t>
      </w:r>
      <w:r w:rsidR="003B5DD4">
        <w:rPr>
          <w:rFonts w:eastAsia="Times New Roman" w:cs="Times New Roman"/>
          <w:color w:val="002060"/>
          <w:sz w:val="24"/>
          <w:szCs w:val="24"/>
          <w:lang w:eastAsia="hr-HR"/>
        </w:rPr>
        <w:t>stranice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</w:t>
      </w:r>
      <w:hyperlink r:id="rId7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www.pulainfo.hr</w:t>
        </w:r>
      </w:hyperlink>
      <w:r w:rsidR="00D51811" w:rsidRPr="00D51811">
        <w:rPr>
          <w:rFonts w:eastAsia="Times New Roman" w:cs="Times New Roman"/>
          <w:color w:val="002060"/>
          <w:sz w:val="24"/>
          <w:szCs w:val="24"/>
          <w:u w:val="single"/>
          <w:lang w:eastAsia="hr-HR"/>
        </w:rPr>
        <w:t xml:space="preserve"> 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moguće je prikupljanje vaših osobnih podataka kao što su ime i prezime, osobni identifikacijski broj, adresa, broj telefona, e-mail adresa i sl. Za svrhu prikupljanja podataka u vezi sa statistikom posjećenosti </w:t>
      </w:r>
      <w:r w:rsidR="003B5DD4">
        <w:rPr>
          <w:rFonts w:eastAsia="Times New Roman" w:cs="Times New Roman"/>
          <w:color w:val="002060"/>
          <w:sz w:val="24"/>
          <w:szCs w:val="24"/>
          <w:lang w:eastAsia="hr-HR"/>
        </w:rPr>
        <w:t>internet stranice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, također se automatski prikupljaju informacije povezane s njima koje mogu sadržavati IP adresu, vrstu web preglednika, naziv</w:t>
      </w:r>
      <w:r w:rsidR="003B5DD4">
        <w:rPr>
          <w:rFonts w:eastAsia="Times New Roman" w:cs="Times New Roman"/>
          <w:color w:val="002060"/>
          <w:sz w:val="24"/>
          <w:szCs w:val="24"/>
          <w:lang w:eastAsia="hr-HR"/>
        </w:rPr>
        <w:t xml:space="preserve">e domena, vrijeme pristupa, Internet 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stranice s kojih je pristupano i slične podatke.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sz w:val="24"/>
          <w:szCs w:val="24"/>
          <w:lang w:eastAsia="hr-HR"/>
        </w:rPr>
        <w:t>Prikupljanje i upotreba osobnih podataka</w:t>
      </w:r>
    </w:p>
    <w:p w:rsidR="00FA21BF" w:rsidRPr="00D51811" w:rsidRDefault="004040E5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>
        <w:rPr>
          <w:rFonts w:eastAsia="Times New Roman" w:cs="Times New Roman"/>
          <w:color w:val="002060"/>
          <w:sz w:val="24"/>
          <w:szCs w:val="24"/>
          <w:lang w:eastAsia="hr-HR"/>
        </w:rPr>
        <w:t>Turistička zajednica g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rada Pule 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>na ovoj Internet stranici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može prikupljati i upotrebljavati osobne podatke kak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 xml:space="preserve">o bi održala funkcionalnost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stranica i omogućila usluge koje korisnici traže.</w:t>
      </w:r>
    </w:p>
    <w:p w:rsidR="00FA21BF" w:rsidRPr="00D51811" w:rsidRDefault="004040E5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>
        <w:rPr>
          <w:rFonts w:eastAsia="Times New Roman" w:cs="Times New Roman"/>
          <w:color w:val="002060"/>
          <w:sz w:val="24"/>
          <w:szCs w:val="24"/>
          <w:lang w:eastAsia="hr-HR"/>
        </w:rPr>
        <w:t>Turistička zajednica g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rada Pule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ne prodaje, ne iznajmljuje i ne posuđuje popis korisnika svojih stranica trećim stranama. </w:t>
      </w:r>
      <w:r>
        <w:rPr>
          <w:rFonts w:eastAsia="Times New Roman" w:cs="Times New Roman"/>
          <w:color w:val="002060"/>
          <w:sz w:val="24"/>
          <w:szCs w:val="24"/>
          <w:lang w:eastAsia="hr-HR"/>
        </w:rPr>
        <w:t>Turistička zajednica g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rada Pule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može dijeliti podatke s pouzdanim partnerima za određene svrhe: izrade statističke analize, omogućivanja korisničke potpore ili sličnih potreba. Svakoj takvoj trećoj strani zabranjena je u</w:t>
      </w:r>
      <w:r w:rsidR="003B5DD4">
        <w:rPr>
          <w:rFonts w:eastAsia="Times New Roman" w:cs="Times New Roman"/>
          <w:color w:val="002060"/>
          <w:sz w:val="24"/>
          <w:szCs w:val="24"/>
          <w:lang w:eastAsia="hr-HR"/>
        </w:rPr>
        <w:t xml:space="preserve">potreba vaših osobnih podataka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uz obvezu zadržavanja povjerljivosti.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sz w:val="24"/>
          <w:szCs w:val="24"/>
          <w:lang w:eastAsia="hr-HR"/>
        </w:rPr>
        <w:t>Sigurnost osobnih informacija</w:t>
      </w:r>
    </w:p>
    <w:p w:rsidR="00FA21BF" w:rsidRPr="00D51811" w:rsidRDefault="003B5DD4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>
        <w:rPr>
          <w:rFonts w:eastAsia="Times New Roman" w:cs="Times New Roman"/>
          <w:color w:val="002060"/>
          <w:sz w:val="24"/>
          <w:szCs w:val="24"/>
          <w:lang w:eastAsia="hr-HR"/>
        </w:rPr>
        <w:t>Internet stranica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</w:t>
      </w:r>
      <w:hyperlink r:id="rId8" w:history="1">
        <w:r w:rsidR="00D51811" w:rsidRPr="00D51811">
          <w:rPr>
            <w:rFonts w:eastAsia="Times New Roman" w:cs="Times New Roman"/>
            <w:color w:val="002060"/>
            <w:sz w:val="24"/>
            <w:szCs w:val="24"/>
            <w:u w:val="single"/>
            <w:lang w:eastAsia="hr-HR"/>
          </w:rPr>
          <w:t>www.pulainfo.</w:t>
        </w:r>
        <w:r w:rsidR="00FA21BF" w:rsidRPr="00D51811">
          <w:rPr>
            <w:rFonts w:eastAsia="Times New Roman" w:cs="Times New Roman"/>
            <w:color w:val="002060"/>
            <w:sz w:val="24"/>
            <w:szCs w:val="24"/>
            <w:u w:val="single"/>
            <w:lang w:eastAsia="hr-HR"/>
          </w:rPr>
          <w:t>hr</w:t>
        </w:r>
      </w:hyperlink>
      <w:r>
        <w:rPr>
          <w:rFonts w:eastAsia="Times New Roman" w:cs="Times New Roman"/>
          <w:color w:val="002060"/>
          <w:sz w:val="24"/>
          <w:szCs w:val="24"/>
          <w:lang w:eastAsia="hr-HR"/>
        </w:rPr>
        <w:t xml:space="preserve"> štiti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vaše osobne podatke od neovlaštenog pristupa, upotrebe ili odavanja. Podaci na računalnim poslužiteljima pohranjuju se u kontroliranom, sigurnom okruženju, zaštićenom od neovlaštenog pristupa, upotrebe ili odavanja.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sz w:val="24"/>
          <w:szCs w:val="24"/>
          <w:lang w:eastAsia="hr-HR"/>
        </w:rPr>
        <w:t>Primjena kolačića</w:t>
      </w:r>
    </w:p>
    <w:p w:rsidR="00FA21BF" w:rsidRPr="00D51811" w:rsidRDefault="003B5DD4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>
        <w:rPr>
          <w:rFonts w:eastAsia="Times New Roman" w:cs="Times New Roman"/>
          <w:color w:val="002060"/>
          <w:sz w:val="24"/>
          <w:szCs w:val="24"/>
          <w:lang w:eastAsia="hr-HR"/>
        </w:rPr>
        <w:t>Na internet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stranici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</w:t>
      </w:r>
      <w:hyperlink r:id="rId9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www.pulainfo.hr</w:t>
        </w:r>
      </w:hyperlink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koriste se  tzv. kolačići (</w:t>
      </w:r>
      <w:proofErr w:type="spellStart"/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cookies</w:t>
      </w:r>
      <w:proofErr w:type="spellEnd"/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) - tekstualne datoteke koje na računalo ko</w:t>
      </w:r>
      <w:r>
        <w:rPr>
          <w:rFonts w:eastAsia="Times New Roman" w:cs="Times New Roman"/>
          <w:color w:val="002060"/>
          <w:sz w:val="24"/>
          <w:szCs w:val="24"/>
          <w:lang w:eastAsia="hr-HR"/>
        </w:rPr>
        <w:t>risnika/posjetitelja smješta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poslužitelj kojim se posjetitelj koristi. Datoteke nastaju kada preglednik na uređaju korisnika u</w:t>
      </w:r>
      <w:r>
        <w:rPr>
          <w:rFonts w:eastAsia="Times New Roman" w:cs="Times New Roman"/>
          <w:color w:val="002060"/>
          <w:sz w:val="24"/>
          <w:szCs w:val="24"/>
          <w:lang w:eastAsia="hr-HR"/>
        </w:rPr>
        <w:t xml:space="preserve">čita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odredište koje je posjetio, koje potom šalje podatke pregledniku koji zatim izrađuje tekstualnu datoteku (kolačić). Preglednik dohvaća i šalje datoteku na poslužitelj web odredišta (mjesta, stranice) prilikom povratka korisnika na njega te se tako korisnicima pruža više online mogućnosti i bolji korisnički doživljaj.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Kolačići koji se pohranjuju mogu biti privremeni (pohranj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>uju se samo tijekom posjeta Internet stranici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), odnosno trajni kolačići koji na računalu posjetitelja ostaju pohranjeni i nakon posjeta. Kolačići se koriste za f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 xml:space="preserve">unkcioniranje svih značajki 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mjesta i boljega korisničkog iskustva.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lastRenderedPageBreak/>
        <w:t xml:space="preserve">Kolačićima trećih strana </w:t>
      </w:r>
      <w:hyperlink r:id="rId10" w:history="1">
        <w:r w:rsidR="00D51811" w:rsidRPr="00D51811">
          <w:rPr>
            <w:rFonts w:eastAsia="Times New Roman" w:cs="Times New Roman"/>
            <w:color w:val="002060"/>
            <w:sz w:val="24"/>
            <w:szCs w:val="24"/>
            <w:u w:val="single"/>
            <w:lang w:eastAsia="hr-HR"/>
          </w:rPr>
          <w:t>www.pulainfo</w:t>
        </w:r>
        <w:r w:rsidRPr="00D51811">
          <w:rPr>
            <w:rFonts w:eastAsia="Times New Roman" w:cs="Times New Roman"/>
            <w:color w:val="002060"/>
            <w:sz w:val="24"/>
            <w:szCs w:val="24"/>
            <w:u w:val="single"/>
            <w:lang w:eastAsia="hr-HR"/>
          </w:rPr>
          <w:t>.hr</w:t>
        </w:r>
      </w:hyperlink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koristi se za dobivanje statističkih podataka o posjećen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>osti i načinu upotrebe naše internet stranice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. Podaci koji se prikupljaju uključuju IP adresu korisnika, podatke o pregledniku, jeziku, operativnom sustavu i druge standardne statističke podatke koji se prikupljaju i analiziraju isključivo u anonimnom i masovnom obliku.</w:t>
      </w:r>
    </w:p>
    <w:p w:rsidR="00FA21BF" w:rsidRPr="00D51811" w:rsidRDefault="0006716E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>
        <w:rPr>
          <w:rFonts w:eastAsia="Times New Roman" w:cs="Times New Roman"/>
          <w:color w:val="002060"/>
          <w:sz w:val="24"/>
          <w:szCs w:val="24"/>
          <w:lang w:eastAsia="hr-HR"/>
        </w:rPr>
        <w:t>Internet stranica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</w:t>
      </w:r>
      <w:r w:rsidR="004040E5">
        <w:rPr>
          <w:rFonts w:eastAsia="Times New Roman" w:cs="Times New Roman"/>
          <w:color w:val="002060"/>
          <w:sz w:val="24"/>
          <w:szCs w:val="24"/>
          <w:lang w:eastAsia="hr-HR"/>
        </w:rPr>
        <w:t>Turističke zajednice g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rada Pule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ne sadržavaju kolačiće koji omogućuju pokretanje programa ili postavljanje virusa na vaše računalo.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sz w:val="24"/>
          <w:szCs w:val="24"/>
          <w:lang w:eastAsia="hr-HR"/>
        </w:rPr>
        <w:t>Sprječavanje kolačića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Ako niste suglasni njihovom upotrebom, kolačiće možete lako izbrisati (ili spriječiti) na vašem računalu ili mobilnom uređaju pomoću postavki preglednika kojim se koristite.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Više informacija o upravljanju kolačićima potražite na stranicama preglednika kojim se koristite, ili na </w:t>
      </w:r>
      <w:hyperlink r:id="rId11" w:history="1">
        <w:r w:rsidRPr="00D51811">
          <w:rPr>
            <w:rFonts w:eastAsia="Times New Roman" w:cs="Times New Roman"/>
            <w:color w:val="002060"/>
            <w:sz w:val="24"/>
            <w:szCs w:val="24"/>
            <w:u w:val="single"/>
            <w:lang w:eastAsia="hr-HR"/>
          </w:rPr>
          <w:t>www.allaboutcookies.org</w:t>
        </w:r>
      </w:hyperlink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Kako je svrha kolačića poboljšanj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 xml:space="preserve">e i omogućivanje upotrebe naše Internet stranice </w:t>
      </w: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i njegovih procesa, sprječavanjem ili brisanjem kolačića možete onemogućiti funkcioniranje značajki ovih stranica ili prouzročiti njihov drugačiji rad i izgled u vašem pregledniku.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sz w:val="24"/>
          <w:szCs w:val="24"/>
          <w:lang w:eastAsia="hr-HR"/>
        </w:rPr>
        <w:t>Uvjeti i izmjene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Uvjeti ove Izjave o zaštiti privatnosti i kolačićima uređuju upotrebu kolačića i svih podataka prikupljenih za vrijeme primjenjivanja Izjave, izuzev kolačića trećih strana.</w:t>
      </w:r>
    </w:p>
    <w:p w:rsidR="00FA21BF" w:rsidRPr="00D51811" w:rsidRDefault="004040E5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>
        <w:rPr>
          <w:rFonts w:eastAsia="Times New Roman" w:cs="Times New Roman"/>
          <w:color w:val="002060"/>
          <w:sz w:val="24"/>
          <w:szCs w:val="24"/>
          <w:lang w:eastAsia="hr-HR"/>
        </w:rPr>
        <w:t>Turistička zajednica g</w:t>
      </w:r>
      <w:bookmarkStart w:id="1" w:name="_GoBack"/>
      <w:bookmarkEnd w:id="1"/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rada Pule 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zadržava pravo izmjene ove Izjave kako bi prenijela nove informacije o načinima na koje 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Turistička zajednica Grada Pule 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>na svojoj Internet stranici</w:t>
      </w:r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štiti vaše podatke.  Možete u svako doba zatražiti pregled svih osobnih podataka koje smo od </w:t>
      </w:r>
      <w:r w:rsidR="0006716E">
        <w:rPr>
          <w:rFonts w:eastAsia="Times New Roman" w:cs="Times New Roman"/>
          <w:color w:val="002060"/>
          <w:sz w:val="24"/>
          <w:szCs w:val="24"/>
          <w:lang w:eastAsia="hr-HR"/>
        </w:rPr>
        <w:t>vas dobili na našoj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 stranici </w:t>
      </w:r>
      <w:hyperlink r:id="rId12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www.pulainfo.hr</w:t>
        </w:r>
      </w:hyperlink>
      <w:r w:rsidR="00FA21BF" w:rsidRPr="00D51811">
        <w:rPr>
          <w:rFonts w:eastAsia="Times New Roman" w:cs="Times New Roman"/>
          <w:color w:val="002060"/>
          <w:sz w:val="24"/>
          <w:szCs w:val="24"/>
          <w:lang w:eastAsia="hr-HR"/>
        </w:rPr>
        <w:t>  te možemo na Vaš zahtjev ažurirati, ispraviti ili brisati te podatke ili ubuduće prestati koristiti te podatke. Ako želite ostvariti to pr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avo molimo da nam se  javite na </w:t>
      </w:r>
      <w:hyperlink r:id="rId13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tz-pula@pu.t-com.hr</w:t>
        </w:r>
      </w:hyperlink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b/>
          <w:bCs/>
          <w:color w:val="002060"/>
          <w:sz w:val="24"/>
          <w:szCs w:val="24"/>
          <w:lang w:eastAsia="hr-HR"/>
        </w:rPr>
        <w:t>Informacije za kontakt</w:t>
      </w:r>
    </w:p>
    <w:p w:rsidR="00FA21BF" w:rsidRPr="00D51811" w:rsidRDefault="00FA21BF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  <w:r w:rsidRPr="00D51811">
        <w:rPr>
          <w:rFonts w:eastAsia="Times New Roman" w:cs="Times New Roman"/>
          <w:color w:val="002060"/>
          <w:sz w:val="24"/>
          <w:szCs w:val="24"/>
          <w:lang w:eastAsia="hr-HR"/>
        </w:rPr>
        <w:t>Ako imate bilo kakva pitanja u vezi naše politike za zaštitu osobnih podataka, ili u vezi vaših iskustava s ovom internet strani</w:t>
      </w:r>
      <w:r w:rsidR="00D51811" w:rsidRPr="00D51811">
        <w:rPr>
          <w:rFonts w:eastAsia="Times New Roman" w:cs="Times New Roman"/>
          <w:color w:val="002060"/>
          <w:sz w:val="24"/>
          <w:szCs w:val="24"/>
          <w:lang w:eastAsia="hr-HR"/>
        </w:rPr>
        <w:t xml:space="preserve">com, molimo da nam se javite na </w:t>
      </w:r>
      <w:hyperlink r:id="rId14" w:history="1">
        <w:r w:rsidR="00D51811" w:rsidRPr="00D51811">
          <w:rPr>
            <w:rStyle w:val="Hiperveza"/>
            <w:rFonts w:eastAsia="Times New Roman" w:cs="Times New Roman"/>
            <w:color w:val="002060"/>
            <w:sz w:val="24"/>
            <w:szCs w:val="24"/>
            <w:lang w:eastAsia="hr-HR"/>
          </w:rPr>
          <w:t>tz-pula@pu.t-com.hr</w:t>
        </w:r>
      </w:hyperlink>
    </w:p>
    <w:p w:rsidR="00D51811" w:rsidRPr="00D51811" w:rsidRDefault="00D51811" w:rsidP="00FA21BF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sz w:val="24"/>
          <w:szCs w:val="24"/>
          <w:lang w:eastAsia="hr-HR"/>
        </w:rPr>
      </w:pPr>
    </w:p>
    <w:p w:rsidR="00E0755A" w:rsidRPr="00D51811" w:rsidRDefault="00E0755A">
      <w:pPr>
        <w:rPr>
          <w:color w:val="002060"/>
          <w:sz w:val="24"/>
          <w:szCs w:val="24"/>
        </w:rPr>
      </w:pPr>
    </w:p>
    <w:sectPr w:rsidR="00E0755A" w:rsidRPr="00D5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69E2"/>
    <w:multiLevelType w:val="multilevel"/>
    <w:tmpl w:val="96D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E3AAA"/>
    <w:multiLevelType w:val="multilevel"/>
    <w:tmpl w:val="B1F2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BF"/>
    <w:rsid w:val="0006716E"/>
    <w:rsid w:val="003B5DD4"/>
    <w:rsid w:val="004040E5"/>
    <w:rsid w:val="00D46004"/>
    <w:rsid w:val="00D51811"/>
    <w:rsid w:val="00E0755A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644E"/>
  <w15:chartTrackingRefBased/>
  <w15:docId w15:val="{4134116B-E8AD-43E3-A678-3817BB5A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A2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21B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FA21BF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A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21BF"/>
    <w:rPr>
      <w:b/>
      <w:bCs/>
    </w:rPr>
  </w:style>
  <w:style w:type="character" w:styleId="Spominjanje">
    <w:name w:val="Mention"/>
    <w:basedOn w:val="Zadanifontodlomka"/>
    <w:uiPriority w:val="99"/>
    <w:semiHidden/>
    <w:unhideWhenUsed/>
    <w:rsid w:val="00D518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b.hr" TargetMode="External"/><Relationship Id="rId13" Type="http://schemas.openxmlformats.org/officeDocument/2006/relationships/hyperlink" Target="mailto:tz-pula@pu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info.hr" TargetMode="External"/><Relationship Id="rId12" Type="http://schemas.openxmlformats.org/officeDocument/2006/relationships/hyperlink" Target="http://www.pulainfo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ulainfo.hr" TargetMode="External"/><Relationship Id="rId11" Type="http://schemas.openxmlformats.org/officeDocument/2006/relationships/hyperlink" Target="http://www.allaboutcookies.org" TargetMode="External"/><Relationship Id="rId5" Type="http://schemas.openxmlformats.org/officeDocument/2006/relationships/hyperlink" Target="http://www.pulainfo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pb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lainfo.hr" TargetMode="External"/><Relationship Id="rId14" Type="http://schemas.openxmlformats.org/officeDocument/2006/relationships/hyperlink" Target="mailto:tz-pula@pu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2017-04-18T11:22:00Z</dcterms:created>
  <dcterms:modified xsi:type="dcterms:W3CDTF">2017-04-21T07:29:00Z</dcterms:modified>
</cp:coreProperties>
</file>