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-106" w:type="dxa"/>
        <w:tblLook w:val="00A0"/>
      </w:tblPr>
      <w:tblGrid>
        <w:gridCol w:w="1260"/>
        <w:gridCol w:w="1500"/>
        <w:gridCol w:w="1240"/>
        <w:gridCol w:w="1240"/>
        <w:gridCol w:w="1240"/>
        <w:gridCol w:w="1420"/>
        <w:gridCol w:w="1420"/>
        <w:gridCol w:w="1420"/>
        <w:gridCol w:w="1420"/>
        <w:gridCol w:w="1420"/>
      </w:tblGrid>
      <w:tr w:rsidR="00F152CE" w:rsidRPr="00C61C6F">
        <w:trPr>
          <w:trHeight w:val="330"/>
        </w:trPr>
        <w:tc>
          <w:tcPr>
            <w:tcW w:w="1358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CFF"/>
            <w:noWrap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  <w:t xml:space="preserve">Cjenik </w:t>
            </w:r>
          </w:p>
        </w:tc>
      </w:tr>
      <w:tr w:rsidR="00F152CE" w:rsidRPr="00C61C6F">
        <w:trPr>
          <w:trHeight w:val="1590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152CE" w:rsidRPr="003F65C7" w:rsidRDefault="00F152CE" w:rsidP="003F65C7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 – Lučka uprava Pula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 – Verudela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– Medulin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 – Štinjan / Fažana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 – Rovinj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– Poreč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– Novigrad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– Umag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FF0000"/>
                <w:lang w:eastAsia="hr-HR"/>
              </w:rPr>
              <w:t xml:space="preserve">Zračna luka – Rabac </w:t>
            </w:r>
          </w:p>
        </w:tc>
      </w:tr>
      <w:tr w:rsidR="00F152CE" w:rsidRPr="00C61C6F">
        <w:trPr>
          <w:trHeight w:val="1425"/>
        </w:trPr>
        <w:tc>
          <w:tcPr>
            <w:tcW w:w="12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ECFF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lang w:eastAsia="hr-HR"/>
              </w:rPr>
              <w:t xml:space="preserve">Internet prodaja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38,00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38,00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38,00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120,00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240,00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270,00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270,00 kn</w:t>
            </w:r>
          </w:p>
        </w:tc>
      </w:tr>
      <w:tr w:rsidR="00F152CE" w:rsidRPr="00C61C6F">
        <w:trPr>
          <w:trHeight w:val="525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ECFF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Plaćanje u kn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(5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(5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 xml:space="preserve"> (5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(16 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(32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(36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(36 EUR)</w:t>
            </w:r>
          </w:p>
        </w:tc>
      </w:tr>
      <w:tr w:rsidR="00F152CE" w:rsidRPr="00C61C6F">
        <w:trPr>
          <w:trHeight w:val="1410"/>
        </w:trPr>
        <w:tc>
          <w:tcPr>
            <w:tcW w:w="12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99CCFF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lang w:eastAsia="hr-HR"/>
              </w:rPr>
              <w:t xml:space="preserve">Prodaja karata u autobusu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45,00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45,00 kn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45,00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150,00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300,00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338,00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375,00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338,00 kn</w:t>
            </w:r>
          </w:p>
        </w:tc>
      </w:tr>
      <w:tr w:rsidR="00F152CE" w:rsidRPr="00C61C6F">
        <w:trPr>
          <w:trHeight w:val="315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textDirection w:val="btLr"/>
            <w:vAlign w:val="center"/>
          </w:tcPr>
          <w:p w:rsidR="00F152CE" w:rsidRPr="003F65C7" w:rsidRDefault="00F152CE" w:rsidP="003F65C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A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Ista cijena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(6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 xml:space="preserve"> (6 EUR)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(6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(20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(45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(50 EUR)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</w:tcPr>
          <w:p w:rsidR="00F152CE" w:rsidRPr="003F65C7" w:rsidRDefault="00F152CE" w:rsidP="003F6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eastAsia="hr-HR"/>
              </w:rPr>
              <w:t>(45 EUR)</w:t>
            </w:r>
          </w:p>
        </w:tc>
      </w:tr>
      <w:tr w:rsidR="00F152CE" w:rsidRPr="00C61C6F">
        <w:trPr>
          <w:trHeight w:val="330"/>
        </w:trPr>
        <w:tc>
          <w:tcPr>
            <w:tcW w:w="1358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6699FF"/>
            <w:noWrap/>
            <w:vAlign w:val="bottom"/>
          </w:tcPr>
          <w:p w:rsidR="00F152CE" w:rsidRPr="003F65C7" w:rsidRDefault="00F152CE" w:rsidP="003F65C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F65C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Napomena: Cijena povratne karte iznosi dva puta cijenu u jednom smjeru.</w:t>
            </w:r>
          </w:p>
        </w:tc>
      </w:tr>
    </w:tbl>
    <w:p w:rsidR="00F152CE" w:rsidRDefault="00F152CE">
      <w:bookmarkStart w:id="0" w:name="_GoBack"/>
      <w:bookmarkEnd w:id="0"/>
    </w:p>
    <w:sectPr w:rsidR="00F152CE" w:rsidSect="003F65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BF"/>
    <w:rsid w:val="003F65C7"/>
    <w:rsid w:val="005328BF"/>
    <w:rsid w:val="009C3045"/>
    <w:rsid w:val="00B679D4"/>
    <w:rsid w:val="00C61C6F"/>
    <w:rsid w:val="00DC11F3"/>
    <w:rsid w:val="00F1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F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Cjenik </dc:title>
  <dc:subject/>
  <dc:creator>Anđela Monas</dc:creator>
  <cp:keywords/>
  <dc:description/>
  <cp:lastModifiedBy>Vesna</cp:lastModifiedBy>
  <cp:revision>2</cp:revision>
  <dcterms:created xsi:type="dcterms:W3CDTF">2019-04-25T10:33:00Z</dcterms:created>
  <dcterms:modified xsi:type="dcterms:W3CDTF">2019-04-25T10:33:00Z</dcterms:modified>
</cp:coreProperties>
</file>